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ED65" w14:textId="77777777" w:rsidR="00D61A4A" w:rsidRPr="00A27FCF" w:rsidRDefault="00D61A4A" w:rsidP="00D61A4A">
      <w:pPr>
        <w:pStyle w:val="TableParagraph"/>
        <w:spacing w:before="1"/>
        <w:ind w:left="109" w:right="17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2.5.1: </w:t>
      </w:r>
      <w:r w:rsidRPr="00A27FCF">
        <w:rPr>
          <w:rFonts w:ascii="Times New Roman" w:hAnsi="Times New Roman" w:cs="Times New Roman"/>
          <w:b/>
          <w:i/>
          <w:sz w:val="24"/>
        </w:rPr>
        <w:t>Mechanism of internal assessment is transparent and robust in terms of frequency and mode</w:t>
      </w:r>
    </w:p>
    <w:p w14:paraId="3067F51C" w14:textId="68F71228" w:rsid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ADC8C" w14:textId="77777777" w:rsid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0DA91" w14:textId="1F32FB2E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Institute follows all the norms of </w:t>
      </w:r>
      <w:r w:rsidRPr="00D61A4A">
        <w:rPr>
          <w:rFonts w:ascii="Times New Roman" w:hAnsi="Times New Roman" w:cs="Times New Roman"/>
          <w:sz w:val="24"/>
          <w:szCs w:val="24"/>
        </w:rPr>
        <w:t>Mizoram University</w:t>
      </w:r>
      <w:r w:rsidRPr="00D61A4A">
        <w:rPr>
          <w:rFonts w:ascii="Times New Roman" w:hAnsi="Times New Roman" w:cs="Times New Roman"/>
          <w:sz w:val="24"/>
          <w:szCs w:val="24"/>
        </w:rPr>
        <w:t xml:space="preserve"> for conducting the Internal Assessment. List </w:t>
      </w:r>
      <w:r w:rsidRPr="00D61A4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assessment</w:t>
      </w:r>
      <w:r w:rsidRPr="00D61A4A">
        <w:rPr>
          <w:rFonts w:ascii="Times New Roman" w:hAnsi="Times New Roman" w:cs="Times New Roman"/>
          <w:sz w:val="24"/>
          <w:szCs w:val="24"/>
        </w:rPr>
        <w:t xml:space="preserve">, detailed internal assessment schedule and Internal assessment pattern is </w:t>
      </w:r>
    </w:p>
    <w:p w14:paraId="27CDC159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prepared as per the guidelines of university and shared with the students during the </w:t>
      </w:r>
    </w:p>
    <w:p w14:paraId="1B7F308D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induction &amp; initial sessions by individual course teachers and displayed on notice </w:t>
      </w:r>
    </w:p>
    <w:p w14:paraId="7976540E" w14:textId="03597FAE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A4A">
        <w:rPr>
          <w:rFonts w:ascii="Times New Roman" w:hAnsi="Times New Roman" w:cs="Times New Roman"/>
          <w:sz w:val="24"/>
          <w:szCs w:val="24"/>
        </w:rPr>
        <w:t>board.This</w:t>
      </w:r>
      <w:proofErr w:type="spellEnd"/>
      <w:r w:rsidRPr="00D61A4A">
        <w:rPr>
          <w:rFonts w:ascii="Times New Roman" w:hAnsi="Times New Roman" w:cs="Times New Roman"/>
          <w:sz w:val="24"/>
          <w:szCs w:val="24"/>
        </w:rPr>
        <w:t xml:space="preserve"> helps the students understand the manner in which their performance will be </w:t>
      </w:r>
    </w:p>
    <w:p w14:paraId="4B839E30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evaluated. Results of each evaluation are displayed to the students and areas of </w:t>
      </w:r>
    </w:p>
    <w:p w14:paraId="13587015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improvements are discussed accordingly. The final cumulative marks for all internal subject </w:t>
      </w:r>
    </w:p>
    <w:p w14:paraId="42D08489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wise evaluation are displayed on the notice board. End term examinations is conducted at </w:t>
      </w:r>
    </w:p>
    <w:p w14:paraId="54794A5E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end of semester to help the students achieve good results in University Examinations. </w:t>
      </w:r>
    </w:p>
    <w:p w14:paraId="4C26E6BE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Internal assessment is conducted through variety of evaluations to improve students’ </w:t>
      </w:r>
    </w:p>
    <w:p w14:paraId="0B6EE4C3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learning. The few evaluations conducted throughout the semester are Class test, </w:t>
      </w:r>
    </w:p>
    <w:p w14:paraId="384AC93C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Assignments, MCQs, Presentation, Subject Specific quiz, Case Study. Assessment is </w:t>
      </w:r>
    </w:p>
    <w:p w14:paraId="2816C5B6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embedded in daily classroom activities, in which teachers use different assessment tools to </w:t>
      </w:r>
    </w:p>
    <w:p w14:paraId="0CAB9277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ascertain if students are improving their skills and knowledge, mastering the curriculum, and </w:t>
      </w:r>
    </w:p>
    <w:p w14:paraId="2D1E8D50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meeting industry standards. Assessments are conducted monthly; however Subject Specific </w:t>
      </w:r>
    </w:p>
    <w:p w14:paraId="082004BE" w14:textId="77777777" w:rsidR="00D61A4A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 xml:space="preserve">assessments may have additional evaluations, which are embedded with class room </w:t>
      </w:r>
    </w:p>
    <w:p w14:paraId="077D126D" w14:textId="4F6295DC" w:rsidR="00870AAB" w:rsidRPr="00D61A4A" w:rsidRDefault="00D61A4A" w:rsidP="00D61A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A4A">
        <w:rPr>
          <w:rFonts w:ascii="Times New Roman" w:hAnsi="Times New Roman" w:cs="Times New Roman"/>
          <w:sz w:val="24"/>
          <w:szCs w:val="24"/>
        </w:rPr>
        <w:t>sessions</w:t>
      </w:r>
    </w:p>
    <w:sectPr w:rsidR="00870AAB" w:rsidRPr="00D61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AE"/>
    <w:rsid w:val="003769AE"/>
    <w:rsid w:val="00870AAB"/>
    <w:rsid w:val="00D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F28A"/>
  <w15:chartTrackingRefBased/>
  <w15:docId w15:val="{EFB160ED-A3D3-4448-8CF8-D265BC78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1A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dika</dc:creator>
  <cp:keywords/>
  <dc:description/>
  <cp:lastModifiedBy>kc dika</cp:lastModifiedBy>
  <cp:revision>2</cp:revision>
  <dcterms:created xsi:type="dcterms:W3CDTF">2022-06-03T06:23:00Z</dcterms:created>
  <dcterms:modified xsi:type="dcterms:W3CDTF">2022-06-03T06:25:00Z</dcterms:modified>
</cp:coreProperties>
</file>