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90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5145"/>
        <w:gridCol w:w="3230"/>
      </w:tblGrid>
      <w:tr w:rsidR="00CB6693" w:rsidRPr="00CB6693" w:rsidTr="00CB6693">
        <w:trPr>
          <w:trHeight w:val="699"/>
        </w:trPr>
        <w:tc>
          <w:tcPr>
            <w:tcW w:w="959" w:type="dxa"/>
          </w:tcPr>
          <w:p w:rsidR="00CB6693" w:rsidRPr="00CB6693" w:rsidRDefault="00CB6693" w:rsidP="00CB6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Sl. No</w:t>
            </w:r>
          </w:p>
        </w:tc>
        <w:tc>
          <w:tcPr>
            <w:tcW w:w="5998" w:type="dxa"/>
            <w:shd w:val="clear" w:color="auto" w:fill="auto"/>
            <w:hideMark/>
          </w:tcPr>
          <w:p w:rsidR="00CB6693" w:rsidRPr="00CB6693" w:rsidRDefault="00CB6693" w:rsidP="00CB6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B669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Title of the book/chapters  published</w:t>
            </w:r>
          </w:p>
        </w:tc>
        <w:tc>
          <w:tcPr>
            <w:tcW w:w="2285" w:type="dxa"/>
            <w:shd w:val="clear" w:color="auto" w:fill="auto"/>
            <w:hideMark/>
          </w:tcPr>
          <w:p w:rsidR="00CB6693" w:rsidRPr="00CB6693" w:rsidRDefault="00CB6693" w:rsidP="00CB6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Link to the Source Website</w:t>
            </w:r>
          </w:p>
        </w:tc>
      </w:tr>
      <w:tr w:rsidR="00CB6693" w:rsidRPr="00CB6693" w:rsidTr="00CB6693">
        <w:trPr>
          <w:trHeight w:val="1184"/>
        </w:trPr>
        <w:tc>
          <w:tcPr>
            <w:tcW w:w="959" w:type="dxa"/>
          </w:tcPr>
          <w:p w:rsidR="00CB6693" w:rsidRPr="00CB6693" w:rsidRDefault="00CB6693" w:rsidP="00CB6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5998" w:type="dxa"/>
            <w:shd w:val="clear" w:color="auto" w:fill="auto"/>
            <w:hideMark/>
          </w:tcPr>
          <w:p w:rsidR="00CB6693" w:rsidRPr="00CB6693" w:rsidRDefault="00CB6693" w:rsidP="00CB6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Awareness of Covid-19 Pandemic and Community Response to the Challenges Posed: An Analytical Study of Aizawl South City Area and Khawzawl Town</w:t>
            </w:r>
          </w:p>
        </w:tc>
        <w:tc>
          <w:tcPr>
            <w:tcW w:w="2285" w:type="dxa"/>
            <w:shd w:val="clear" w:color="auto" w:fill="auto"/>
          </w:tcPr>
          <w:p w:rsidR="00CB6693" w:rsidRPr="00CB6693" w:rsidRDefault="00CB6693" w:rsidP="00CB6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https://www.gkzc.edu.in/wp-content/uploads/2023/08/3.3.2-3sup.pdf</w:t>
            </w:r>
          </w:p>
        </w:tc>
      </w:tr>
      <w:tr w:rsidR="00CB6693" w:rsidRPr="00CB6693" w:rsidTr="00CB6693">
        <w:trPr>
          <w:trHeight w:val="562"/>
        </w:trPr>
        <w:tc>
          <w:tcPr>
            <w:tcW w:w="959" w:type="dxa"/>
          </w:tcPr>
          <w:p w:rsidR="00CB6693" w:rsidRPr="00CB6693" w:rsidRDefault="00CB6693" w:rsidP="00CB6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5998" w:type="dxa"/>
            <w:shd w:val="clear" w:color="auto" w:fill="auto"/>
            <w:vAlign w:val="bottom"/>
            <w:hideMark/>
          </w:tcPr>
          <w:p w:rsidR="00CB6693" w:rsidRPr="00CB6693" w:rsidRDefault="00CB6693" w:rsidP="00CB6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B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Bingbi</w:t>
            </w:r>
            <w:proofErr w:type="spellEnd"/>
            <w:r w:rsidRPr="00CB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 A Study of Mizo Fiction</w:t>
            </w:r>
          </w:p>
        </w:tc>
        <w:tc>
          <w:tcPr>
            <w:tcW w:w="2285" w:type="dxa"/>
            <w:shd w:val="clear" w:color="auto" w:fill="auto"/>
            <w:vAlign w:val="bottom"/>
          </w:tcPr>
          <w:p w:rsidR="00CB6693" w:rsidRPr="00CB6693" w:rsidRDefault="00CB6693" w:rsidP="00CB6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https://www.gkzc.edu.in/wp-content/uploads/2023/08/3.3.2-3sup.pdf</w:t>
            </w:r>
          </w:p>
        </w:tc>
      </w:tr>
      <w:tr w:rsidR="00CB6693" w:rsidRPr="00CB6693" w:rsidTr="00CB6693">
        <w:trPr>
          <w:trHeight w:val="505"/>
        </w:trPr>
        <w:tc>
          <w:tcPr>
            <w:tcW w:w="959" w:type="dxa"/>
          </w:tcPr>
          <w:p w:rsidR="00CB6693" w:rsidRPr="00CB6693" w:rsidRDefault="00CB6693" w:rsidP="00CB6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5998" w:type="dxa"/>
            <w:shd w:val="clear" w:color="auto" w:fill="auto"/>
            <w:vAlign w:val="bottom"/>
            <w:hideMark/>
          </w:tcPr>
          <w:p w:rsidR="00CB6693" w:rsidRPr="00CB6693" w:rsidRDefault="00CB6693" w:rsidP="00CB6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B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Aiting:A</w:t>
            </w:r>
            <w:proofErr w:type="spellEnd"/>
            <w:r w:rsidRPr="00CB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Study of Selected Mizo Poetry </w:t>
            </w:r>
          </w:p>
        </w:tc>
        <w:tc>
          <w:tcPr>
            <w:tcW w:w="2285" w:type="dxa"/>
            <w:shd w:val="clear" w:color="auto" w:fill="auto"/>
            <w:vAlign w:val="bottom"/>
          </w:tcPr>
          <w:p w:rsidR="00CB6693" w:rsidRPr="00CB6693" w:rsidRDefault="00CB6693" w:rsidP="00CB6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https://www.gkzc.edu.in/wp-content/uploads/2023/08/3.3.2-3sup.pdf</w:t>
            </w:r>
          </w:p>
        </w:tc>
      </w:tr>
      <w:tr w:rsidR="00CB6693" w:rsidRPr="00CB6693" w:rsidTr="00CB6693">
        <w:trPr>
          <w:trHeight w:val="675"/>
        </w:trPr>
        <w:tc>
          <w:tcPr>
            <w:tcW w:w="959" w:type="dxa"/>
          </w:tcPr>
          <w:p w:rsidR="00CB6693" w:rsidRPr="00CB6693" w:rsidRDefault="00CB6693" w:rsidP="00CB6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5998" w:type="dxa"/>
            <w:shd w:val="clear" w:color="auto" w:fill="auto"/>
            <w:hideMark/>
          </w:tcPr>
          <w:p w:rsidR="00CB6693" w:rsidRPr="00CB6693" w:rsidRDefault="00CB6693" w:rsidP="00CB6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Social Change and Development in North-East India: Issues and Dynamics </w:t>
            </w:r>
          </w:p>
        </w:tc>
        <w:tc>
          <w:tcPr>
            <w:tcW w:w="2285" w:type="dxa"/>
            <w:shd w:val="clear" w:color="auto" w:fill="auto"/>
            <w:vAlign w:val="bottom"/>
          </w:tcPr>
          <w:p w:rsidR="00CB6693" w:rsidRPr="00CB6693" w:rsidRDefault="00CB6693" w:rsidP="00CB6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https://www.gkzc.edu.in/wp-content/uploads/2023/08/3.3.2-3sup.pdf</w:t>
            </w:r>
          </w:p>
        </w:tc>
      </w:tr>
      <w:tr w:rsidR="00CB6693" w:rsidRPr="00CB6693" w:rsidTr="00CB6693">
        <w:trPr>
          <w:trHeight w:val="429"/>
        </w:trPr>
        <w:tc>
          <w:tcPr>
            <w:tcW w:w="959" w:type="dxa"/>
          </w:tcPr>
          <w:p w:rsidR="00CB6693" w:rsidRPr="00CB6693" w:rsidRDefault="00CB6693" w:rsidP="00CB6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5998" w:type="dxa"/>
            <w:shd w:val="clear" w:color="auto" w:fill="auto"/>
            <w:vAlign w:val="bottom"/>
            <w:hideMark/>
          </w:tcPr>
          <w:p w:rsidR="00CB6693" w:rsidRPr="00CB6693" w:rsidRDefault="00CB6693" w:rsidP="00CB6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B66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Divergent issues and Changes. Volume II </w:t>
            </w:r>
          </w:p>
        </w:tc>
        <w:tc>
          <w:tcPr>
            <w:tcW w:w="2285" w:type="dxa"/>
            <w:shd w:val="clear" w:color="auto" w:fill="auto"/>
            <w:vAlign w:val="bottom"/>
          </w:tcPr>
          <w:p w:rsidR="00CB6693" w:rsidRPr="00CB6693" w:rsidRDefault="00CB6693" w:rsidP="00CB6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B66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https://www.gkzc.edu.in/wp-content/uploads/2023/08/3.3.2-3sup.pdf</w:t>
            </w:r>
          </w:p>
        </w:tc>
      </w:tr>
      <w:tr w:rsidR="00CB6693" w:rsidRPr="00CB6693" w:rsidTr="00CB6693">
        <w:trPr>
          <w:trHeight w:val="409"/>
        </w:trPr>
        <w:tc>
          <w:tcPr>
            <w:tcW w:w="959" w:type="dxa"/>
          </w:tcPr>
          <w:p w:rsidR="00CB6693" w:rsidRPr="00CB6693" w:rsidRDefault="00CB6693" w:rsidP="00CB6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5998" w:type="dxa"/>
            <w:shd w:val="clear" w:color="auto" w:fill="auto"/>
            <w:vAlign w:val="bottom"/>
            <w:hideMark/>
          </w:tcPr>
          <w:p w:rsidR="00CB6693" w:rsidRPr="00CB6693" w:rsidRDefault="00CB6693" w:rsidP="00CB6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B66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Divergent issues and Changes. Volume I </w:t>
            </w:r>
          </w:p>
        </w:tc>
        <w:tc>
          <w:tcPr>
            <w:tcW w:w="2285" w:type="dxa"/>
            <w:shd w:val="clear" w:color="auto" w:fill="auto"/>
            <w:vAlign w:val="bottom"/>
          </w:tcPr>
          <w:p w:rsidR="00CB6693" w:rsidRPr="00CB6693" w:rsidRDefault="00CB6693" w:rsidP="00CB6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B66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https://www.gkzc.edu.in/wp-content/uploads/2023/08/3.3.2-3sup.pdf</w:t>
            </w:r>
            <w:bookmarkStart w:id="0" w:name="_GoBack"/>
            <w:bookmarkEnd w:id="0"/>
          </w:p>
        </w:tc>
      </w:tr>
    </w:tbl>
    <w:p w:rsidR="00323488" w:rsidRPr="00CB6693" w:rsidRDefault="00CB6693">
      <w:pPr>
        <w:rPr>
          <w:b/>
        </w:rPr>
      </w:pPr>
      <w:r w:rsidRPr="00CB6693">
        <w:rPr>
          <w:b/>
        </w:rPr>
        <w:t>3.3.2 Supporting Document (</w:t>
      </w:r>
      <w:r w:rsidRPr="00CB6693">
        <w:rPr>
          <w:b/>
        </w:rPr>
        <w:t>List of chapter/book along with the links redirecting to the source website</w:t>
      </w:r>
      <w:r w:rsidRPr="00CB6693">
        <w:rPr>
          <w:b/>
        </w:rPr>
        <w:t>)</w:t>
      </w:r>
    </w:p>
    <w:sectPr w:rsidR="00323488" w:rsidRPr="00CB6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93"/>
    <w:rsid w:val="00323488"/>
    <w:rsid w:val="00CB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IQAC</dc:creator>
  <cp:lastModifiedBy>IQAC</cp:lastModifiedBy>
  <cp:revision>1</cp:revision>
  <dcterms:created xsi:type="dcterms:W3CDTF">2023-08-01T05:26:00Z</dcterms:created>
  <dcterms:modified xsi:type="dcterms:W3CDTF">2023-08-01T05:32:00Z</dcterms:modified>
</cp:coreProperties>
</file>